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E8B4" w14:textId="77777777" w:rsidR="00301B32" w:rsidRPr="007C5CDA" w:rsidRDefault="00301B32" w:rsidP="00301B32">
      <w:pPr>
        <w:pStyle w:val="TitlePageOrigin"/>
        <w:rPr>
          <w:color w:val="auto"/>
        </w:rPr>
      </w:pPr>
      <w:r w:rsidRPr="007C5CDA">
        <w:rPr>
          <w:color w:val="auto"/>
        </w:rPr>
        <w:t>WEST virginia legislature</w:t>
      </w:r>
    </w:p>
    <w:p w14:paraId="544D0AF8" w14:textId="77777777" w:rsidR="00301B32" w:rsidRPr="007C5CDA" w:rsidRDefault="00301B32" w:rsidP="00301B32">
      <w:pPr>
        <w:pStyle w:val="TitlePageSession"/>
        <w:rPr>
          <w:color w:val="auto"/>
        </w:rPr>
      </w:pPr>
      <w:r w:rsidRPr="007C5CDA">
        <w:rPr>
          <w:color w:val="auto"/>
        </w:rPr>
        <w:t>2022 Regular session</w:t>
      </w:r>
    </w:p>
    <w:p w14:paraId="2AAAB42C" w14:textId="3B46A2B1" w:rsidR="00301B32" w:rsidRPr="007C5CDA" w:rsidRDefault="007C5CDA" w:rsidP="00301B32">
      <w:pPr>
        <w:pStyle w:val="TitlePageBillPrefix"/>
        <w:rPr>
          <w:color w:val="auto"/>
        </w:rPr>
      </w:pPr>
      <w:sdt>
        <w:sdtPr>
          <w:rPr>
            <w:color w:val="auto"/>
          </w:rPr>
          <w:tag w:val="IntroDate"/>
          <w:id w:val="-1236936958"/>
          <w:placeholder>
            <w:docPart w:val="BD64CE3204914727AF75680B101CD0ED"/>
          </w:placeholder>
          <w:text/>
        </w:sdtPr>
        <w:sdtEndPr/>
        <w:sdtContent>
          <w:r w:rsidRPr="007C5CDA">
            <w:rPr>
              <w:color w:val="auto"/>
            </w:rPr>
            <w:t>ENROLLED</w:t>
          </w:r>
        </w:sdtContent>
      </w:sdt>
    </w:p>
    <w:p w14:paraId="71CEBAEC" w14:textId="224B8F29" w:rsidR="00301B32" w:rsidRPr="007C5CDA" w:rsidRDefault="007C5CDA" w:rsidP="00301B32">
      <w:pPr>
        <w:pStyle w:val="BillNumber"/>
        <w:rPr>
          <w:color w:val="auto"/>
        </w:rPr>
      </w:pPr>
      <w:sdt>
        <w:sdtPr>
          <w:rPr>
            <w:color w:val="auto"/>
          </w:rPr>
          <w:tag w:val="Chamber"/>
          <w:id w:val="893011969"/>
          <w:placeholder>
            <w:docPart w:val="5465AB7ABD8840C29C56D6C35507A408"/>
          </w:placeholder>
          <w:dropDownList>
            <w:listItem w:displayText="House" w:value="House"/>
            <w:listItem w:displayText="Senate" w:value="Senate"/>
          </w:dropDownList>
        </w:sdtPr>
        <w:sdtEndPr/>
        <w:sdtContent>
          <w:r w:rsidR="00C45B58" w:rsidRPr="007C5CDA">
            <w:rPr>
              <w:color w:val="auto"/>
            </w:rPr>
            <w:t>Senate</w:t>
          </w:r>
        </w:sdtContent>
      </w:sdt>
      <w:r w:rsidR="00301B32" w:rsidRPr="007C5CDA">
        <w:rPr>
          <w:color w:val="auto"/>
        </w:rPr>
        <w:t xml:space="preserve"> Bill </w:t>
      </w:r>
      <w:sdt>
        <w:sdtPr>
          <w:rPr>
            <w:color w:val="auto"/>
          </w:rPr>
          <w:tag w:val="BNum"/>
          <w:id w:val="1645317809"/>
          <w:placeholder>
            <w:docPart w:val="DA4535B0D11846659F8876D32432700C"/>
          </w:placeholder>
          <w:text/>
        </w:sdtPr>
        <w:sdtEndPr/>
        <w:sdtContent>
          <w:r w:rsidR="00147CEC" w:rsidRPr="007C5CDA">
            <w:rPr>
              <w:color w:val="auto"/>
            </w:rPr>
            <w:t>591</w:t>
          </w:r>
        </w:sdtContent>
      </w:sdt>
    </w:p>
    <w:p w14:paraId="22E5DFC1" w14:textId="6ED815A5" w:rsidR="00301B32" w:rsidRPr="007C5CDA" w:rsidRDefault="00301B32" w:rsidP="00301B32">
      <w:pPr>
        <w:pStyle w:val="Sponsors"/>
        <w:rPr>
          <w:color w:val="auto"/>
        </w:rPr>
      </w:pPr>
      <w:r w:rsidRPr="007C5CDA">
        <w:rPr>
          <w:color w:val="auto"/>
        </w:rPr>
        <w:t xml:space="preserve">By </w:t>
      </w:r>
      <w:sdt>
        <w:sdtPr>
          <w:rPr>
            <w:color w:val="auto"/>
          </w:rPr>
          <w:tag w:val="Sponsors"/>
          <w:id w:val="1589585889"/>
          <w:placeholder>
            <w:docPart w:val="62F4D5CF1DAE49B1886C8309801336C9"/>
          </w:placeholder>
          <w:text w:multiLine="1"/>
        </w:sdtPr>
        <w:sdtEndPr/>
        <w:sdtContent>
          <w:r w:rsidR="00B95576" w:rsidRPr="007C5CDA">
            <w:rPr>
              <w:color w:val="auto"/>
            </w:rPr>
            <w:t>Senator Trump</w:t>
          </w:r>
        </w:sdtContent>
      </w:sdt>
    </w:p>
    <w:p w14:paraId="67C5B7DE" w14:textId="1760AEC2" w:rsidR="00301B32" w:rsidRPr="007C5CDA" w:rsidRDefault="00301B32" w:rsidP="00301B32">
      <w:pPr>
        <w:pStyle w:val="References"/>
        <w:rPr>
          <w:color w:val="auto"/>
        </w:rPr>
      </w:pPr>
      <w:r w:rsidRPr="007C5CDA">
        <w:rPr>
          <w:color w:val="auto"/>
        </w:rPr>
        <w:t>[</w:t>
      </w:r>
      <w:sdt>
        <w:sdtPr>
          <w:rPr>
            <w:color w:val="auto"/>
          </w:rPr>
          <w:tag w:val="References"/>
          <w:id w:val="-1043047873"/>
          <w:placeholder>
            <w:docPart w:val="38392B31C25E4687A1BE622C0908CD85"/>
          </w:placeholder>
          <w:text w:multiLine="1"/>
        </w:sdtPr>
        <w:sdtEndPr/>
        <w:sdtContent>
          <w:r w:rsidR="007C5CDA" w:rsidRPr="007C5CDA">
            <w:rPr>
              <w:color w:val="auto"/>
            </w:rPr>
            <w:t>Passed March 09, 2022; in effect 90 days from passage</w:t>
          </w:r>
        </w:sdtContent>
      </w:sdt>
      <w:r w:rsidRPr="007C5CDA">
        <w:rPr>
          <w:color w:val="auto"/>
        </w:rPr>
        <w:t>]</w:t>
      </w:r>
      <w:r w:rsidRPr="007C5CDA">
        <w:rPr>
          <w:color w:val="auto"/>
        </w:rPr>
        <w:br w:type="page"/>
      </w:r>
    </w:p>
    <w:p w14:paraId="50D12961" w14:textId="391811F7" w:rsidR="00301B32" w:rsidRPr="007C5CDA" w:rsidRDefault="00301B32" w:rsidP="00B95576">
      <w:pPr>
        <w:pageBreakBefore/>
        <w:ind w:left="720" w:hanging="720"/>
        <w:jc w:val="both"/>
        <w:rPr>
          <w:rFonts w:cs="Arial"/>
          <w:color w:val="auto"/>
        </w:rPr>
      </w:pPr>
      <w:r w:rsidRPr="007C5CDA">
        <w:rPr>
          <w:rFonts w:cs="Arial"/>
          <w:color w:val="auto"/>
        </w:rPr>
        <w:lastRenderedPageBreak/>
        <w:t>A</w:t>
      </w:r>
      <w:r w:rsidR="007C5CDA" w:rsidRPr="007C5CDA">
        <w:rPr>
          <w:rFonts w:cs="Arial"/>
          <w:color w:val="auto"/>
        </w:rPr>
        <w:t>N ACT</w:t>
      </w:r>
      <w:r w:rsidRPr="007C5CDA">
        <w:rPr>
          <w:rFonts w:cs="Arial"/>
          <w:color w:val="auto"/>
        </w:rPr>
        <w:t xml:space="preserve"> to amend and reenact §3-1</w:t>
      </w:r>
      <w:r w:rsidR="00ED5566" w:rsidRPr="007C5CDA">
        <w:rPr>
          <w:rFonts w:cs="Arial"/>
          <w:color w:val="auto"/>
        </w:rPr>
        <w:t>0</w:t>
      </w:r>
      <w:r w:rsidRPr="007C5CDA">
        <w:rPr>
          <w:rFonts w:cs="Arial"/>
          <w:color w:val="auto"/>
        </w:rPr>
        <w:t>-</w:t>
      </w:r>
      <w:r w:rsidR="00ED5566" w:rsidRPr="007C5CDA">
        <w:rPr>
          <w:rFonts w:cs="Arial"/>
          <w:color w:val="auto"/>
        </w:rPr>
        <w:t>5</w:t>
      </w:r>
      <w:r w:rsidRPr="007C5CDA">
        <w:rPr>
          <w:rFonts w:cs="Arial"/>
          <w:color w:val="auto"/>
        </w:rPr>
        <w:t xml:space="preserve"> of the Code of West Virginia, 1931, as amended, </w:t>
      </w:r>
      <w:r w:rsidR="00E45478" w:rsidRPr="007C5CDA">
        <w:rPr>
          <w:rFonts w:cs="Arial"/>
          <w:color w:val="auto"/>
        </w:rPr>
        <w:t xml:space="preserve">relating to </w:t>
      </w:r>
      <w:r w:rsidR="0019285A" w:rsidRPr="007C5CDA">
        <w:rPr>
          <w:rFonts w:cs="Arial"/>
          <w:color w:val="auto"/>
        </w:rPr>
        <w:t>the process for filling vacancies in the state Legislature</w:t>
      </w:r>
      <w:r w:rsidR="00E45478" w:rsidRPr="007C5CDA">
        <w:rPr>
          <w:rFonts w:cs="Arial"/>
          <w:color w:val="auto"/>
        </w:rPr>
        <w:t>;</w:t>
      </w:r>
      <w:r w:rsidR="0019285A" w:rsidRPr="007C5CDA">
        <w:rPr>
          <w:rFonts w:cs="Arial"/>
          <w:color w:val="auto"/>
        </w:rPr>
        <w:t xml:space="preserve"> clarifying the process for filling a vacancy if the member was elected to a multi</w:t>
      </w:r>
      <w:r w:rsidR="00DE65F0" w:rsidRPr="007C5CDA">
        <w:rPr>
          <w:rFonts w:cs="Arial"/>
          <w:color w:val="auto"/>
        </w:rPr>
        <w:t>-</w:t>
      </w:r>
      <w:r w:rsidR="0019285A" w:rsidRPr="007C5CDA">
        <w:rPr>
          <w:rFonts w:cs="Arial"/>
          <w:color w:val="auto"/>
        </w:rPr>
        <w:t xml:space="preserve">county senatorial or delegate district; and </w:t>
      </w:r>
      <w:r w:rsidR="00E45478" w:rsidRPr="007C5CDA">
        <w:rPr>
          <w:rFonts w:cs="Arial"/>
          <w:color w:val="auto"/>
        </w:rPr>
        <w:t>authorizing the county executive committee of single</w:t>
      </w:r>
      <w:r w:rsidR="0019285A" w:rsidRPr="007C5CDA">
        <w:rPr>
          <w:rFonts w:cs="Arial"/>
          <w:color w:val="auto"/>
        </w:rPr>
        <w:t>-</w:t>
      </w:r>
      <w:r w:rsidR="00E45478" w:rsidRPr="007C5CDA">
        <w:rPr>
          <w:rFonts w:cs="Arial"/>
          <w:color w:val="auto"/>
        </w:rPr>
        <w:t>county senatorial or delegate district to fill vacancies</w:t>
      </w:r>
      <w:r w:rsidR="0019285A" w:rsidRPr="007C5CDA">
        <w:rPr>
          <w:rFonts w:cs="Arial"/>
          <w:color w:val="auto"/>
        </w:rPr>
        <w:t>.</w:t>
      </w:r>
    </w:p>
    <w:p w14:paraId="032D5A24" w14:textId="77777777" w:rsidR="00301B32" w:rsidRPr="007C5CDA" w:rsidRDefault="00301B32" w:rsidP="00301B32">
      <w:pPr>
        <w:pStyle w:val="EnactingSection"/>
        <w:suppressLineNumbers/>
        <w:ind w:firstLine="0"/>
        <w:rPr>
          <w:i/>
          <w:color w:val="auto"/>
        </w:rPr>
      </w:pPr>
      <w:r w:rsidRPr="007C5CDA">
        <w:rPr>
          <w:i/>
          <w:color w:val="auto"/>
        </w:rPr>
        <w:t>Be it enacted by the Legislature of West Virginia:</w:t>
      </w:r>
    </w:p>
    <w:p w14:paraId="51690C5C" w14:textId="77777777" w:rsidR="00301B32" w:rsidRPr="007C5CDA" w:rsidRDefault="00301B32" w:rsidP="00301B32">
      <w:pPr>
        <w:pStyle w:val="ArticleHeading"/>
        <w:rPr>
          <w:color w:val="auto"/>
        </w:rPr>
      </w:pPr>
      <w:r w:rsidRPr="007C5CDA">
        <w:rPr>
          <w:color w:val="auto"/>
        </w:rPr>
        <w:t>ARTICLE 10. FILLING VACANCIES.</w:t>
      </w:r>
    </w:p>
    <w:p w14:paraId="6EF9DE6C" w14:textId="77777777" w:rsidR="00840737" w:rsidRPr="007C5CDA" w:rsidRDefault="00301B32" w:rsidP="00301B32">
      <w:pPr>
        <w:widowControl w:val="0"/>
        <w:suppressLineNumbers/>
        <w:ind w:left="720" w:hanging="720"/>
        <w:jc w:val="both"/>
        <w:outlineLvl w:val="3"/>
        <w:rPr>
          <w:rFonts w:eastAsia="Calibri" w:cs="Times New Roman"/>
          <w:b/>
          <w:color w:val="auto"/>
        </w:rPr>
        <w:sectPr w:rsidR="00840737" w:rsidRPr="007C5CDA" w:rsidSect="00B67E8D">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r w:rsidRPr="007C5CDA">
        <w:rPr>
          <w:rFonts w:eastAsia="Calibri" w:cs="Times New Roman"/>
          <w:b/>
          <w:color w:val="auto"/>
        </w:rPr>
        <w:t>§3-10-5. Vacancies in state Legislature.</w:t>
      </w:r>
    </w:p>
    <w:p w14:paraId="53E24F4E" w14:textId="77777777" w:rsidR="00301B32" w:rsidRPr="007C5CDA" w:rsidRDefault="00301B32" w:rsidP="00301B32">
      <w:pPr>
        <w:pStyle w:val="SectionBody"/>
        <w:rPr>
          <w:rFonts w:cs="Arial"/>
          <w:color w:val="auto"/>
          <w:shd w:val="clear" w:color="auto" w:fill="FFFFFF"/>
        </w:rPr>
      </w:pPr>
      <w:r w:rsidRPr="007C5CDA">
        <w:rPr>
          <w:rFonts w:cs="Arial"/>
          <w:color w:val="auto"/>
          <w:shd w:val="clear" w:color="auto" w:fill="FFFFFF"/>
        </w:rPr>
        <w:t>(a)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w:t>
      </w:r>
    </w:p>
    <w:p w14:paraId="2C095142" w14:textId="579CACE1" w:rsidR="00301B32" w:rsidRPr="007C5CDA" w:rsidRDefault="00301B32" w:rsidP="00301B32">
      <w:pPr>
        <w:pStyle w:val="SectionBody"/>
        <w:rPr>
          <w:rFonts w:cs="Arial"/>
          <w:color w:val="auto"/>
          <w:shd w:val="clear" w:color="auto" w:fill="FFFFFF"/>
        </w:rPr>
      </w:pPr>
      <w:r w:rsidRPr="007C5CDA">
        <w:rPr>
          <w:rFonts w:cs="Arial"/>
          <w:color w:val="auto"/>
          <w:shd w:val="clear" w:color="auto" w:fill="FFFFFF"/>
        </w:rPr>
        <w:t>(b) In the case of a member of the House of Delegates, if the member was elected to a multi</w:t>
      </w:r>
      <w:r w:rsidR="00DE65F0" w:rsidRPr="007C5CDA">
        <w:rPr>
          <w:rFonts w:cs="Arial"/>
          <w:color w:val="auto"/>
          <w:shd w:val="clear" w:color="auto" w:fill="FFFFFF"/>
        </w:rPr>
        <w:t>-</w:t>
      </w:r>
      <w:r w:rsidRPr="007C5CDA">
        <w:rPr>
          <w:rFonts w:cs="Arial"/>
          <w:color w:val="auto"/>
          <w:shd w:val="clear" w:color="auto" w:fill="FFFFFF"/>
        </w:rPr>
        <w:t>county delegate district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7C7F165B" w14:textId="69C60138" w:rsidR="00A81762" w:rsidRPr="007C5CDA" w:rsidRDefault="00301B32" w:rsidP="00301B32">
      <w:pPr>
        <w:pStyle w:val="SectionBody"/>
        <w:rPr>
          <w:rFonts w:cs="Arial"/>
          <w:color w:val="auto"/>
          <w:shd w:val="clear" w:color="auto" w:fill="FFFFFF"/>
        </w:rPr>
      </w:pPr>
      <w:r w:rsidRPr="007C5CDA">
        <w:rPr>
          <w:rFonts w:cs="Arial"/>
          <w:color w:val="auto"/>
          <w:shd w:val="clear" w:color="auto" w:fill="FFFFFF"/>
        </w:rPr>
        <w:t>(c) In the case of a state senator, if the member was elected to a multi</w:t>
      </w:r>
      <w:r w:rsidR="00DE65F0" w:rsidRPr="007C5CDA">
        <w:rPr>
          <w:rFonts w:cs="Arial"/>
          <w:color w:val="auto"/>
          <w:shd w:val="clear" w:color="auto" w:fill="FFFFFF"/>
        </w:rPr>
        <w:t>-</w:t>
      </w:r>
      <w:r w:rsidRPr="007C5CDA">
        <w:rPr>
          <w:rFonts w:cs="Arial"/>
          <w:color w:val="auto"/>
          <w:shd w:val="clear" w:color="auto" w:fill="FFFFFF"/>
        </w:rPr>
        <w:t xml:space="preserve">county senatorial </w:t>
      </w:r>
      <w:r w:rsidRPr="007C5CDA">
        <w:rPr>
          <w:rFonts w:cs="Arial"/>
          <w:color w:val="auto"/>
          <w:shd w:val="clear" w:color="auto" w:fill="FFFFFF"/>
        </w:rPr>
        <w:lastRenderedPageBreak/>
        <w:t>district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sectPr w:rsidR="00A81762" w:rsidRPr="007C5CDA" w:rsidSect="00B67E8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C0DE" w14:textId="77777777" w:rsidR="002D2A8E" w:rsidRDefault="002D2A8E">
      <w:pPr>
        <w:spacing w:line="240" w:lineRule="auto"/>
      </w:pPr>
      <w:r>
        <w:separator/>
      </w:r>
    </w:p>
  </w:endnote>
  <w:endnote w:type="continuationSeparator" w:id="0">
    <w:p w14:paraId="40D38B15" w14:textId="77777777" w:rsidR="002D2A8E" w:rsidRDefault="002D2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20AB6B" w14:textId="77777777" w:rsidR="00590151" w:rsidRPr="00B844FE" w:rsidRDefault="00301B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5D0035" w14:textId="77777777" w:rsidR="00590151" w:rsidRDefault="007C5CD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487908"/>
      <w:docPartObj>
        <w:docPartGallery w:val="Page Numbers (Bottom of Page)"/>
        <w:docPartUnique/>
      </w:docPartObj>
    </w:sdtPr>
    <w:sdtEndPr>
      <w:rPr>
        <w:noProof/>
      </w:rPr>
    </w:sdtEndPr>
    <w:sdtContent>
      <w:p w14:paraId="237F303C" w14:textId="44E94E49" w:rsidR="00B67E8D" w:rsidRDefault="00B67E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67FD1D" w14:textId="3F21B911" w:rsidR="00590151" w:rsidRDefault="007C5CDA"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D9E7" w14:textId="77777777" w:rsidR="002D2A8E" w:rsidRDefault="002D2A8E">
      <w:pPr>
        <w:spacing w:line="240" w:lineRule="auto"/>
      </w:pPr>
      <w:r>
        <w:separator/>
      </w:r>
    </w:p>
  </w:footnote>
  <w:footnote w:type="continuationSeparator" w:id="0">
    <w:p w14:paraId="66781CA8" w14:textId="77777777" w:rsidR="002D2A8E" w:rsidRDefault="002D2A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DC0" w14:textId="5EEDAE55" w:rsidR="00590151" w:rsidRPr="00B844FE" w:rsidRDefault="007C5CDA">
    <w:pPr>
      <w:pStyle w:val="Header"/>
    </w:pPr>
    <w:sdt>
      <w:sdtPr>
        <w:id w:val="-684364211"/>
        <w:placeholder>
          <w:docPart w:val="5465AB7ABD8840C29C56D6C35507A408"/>
        </w:placeholder>
        <w:temporary/>
        <w:showingPlcHdr/>
        <w15:appearance w15:val="hidden"/>
      </w:sdtPr>
      <w:sdtEndPr/>
      <w:sdtContent>
        <w:r w:rsidRPr="00B844FE">
          <w:t>[Type here]</w:t>
        </w:r>
      </w:sdtContent>
    </w:sdt>
    <w:r w:rsidR="00301B32" w:rsidRPr="00B844FE">
      <w:ptab w:relativeTo="margin" w:alignment="left" w:leader="none"/>
    </w:r>
    <w:sdt>
      <w:sdtPr>
        <w:id w:val="-556240388"/>
        <w:placeholder>
          <w:docPart w:val="5465AB7ABD8840C29C56D6C35507A40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22F0" w14:textId="7D1D243D" w:rsidR="00590151" w:rsidRPr="00C33014" w:rsidRDefault="007C5CDA" w:rsidP="000573A9">
    <w:pPr>
      <w:pStyle w:val="HeaderStyle"/>
    </w:pPr>
    <w:proofErr w:type="spellStart"/>
    <w:r>
      <w:t>Enr</w:t>
    </w:r>
    <w:proofErr w:type="spellEnd"/>
    <w:r w:rsidR="004C1D5F">
      <w:t xml:space="preserve"> SB</w:t>
    </w:r>
    <w:r w:rsidR="00147CEC">
      <w:t xml:space="preserve"> 591</w:t>
    </w:r>
    <w:r w:rsidR="00301B32" w:rsidRPr="002A0269">
      <w:ptab w:relativeTo="margin" w:alignment="center" w:leader="none"/>
    </w:r>
    <w:r w:rsidR="00301B32">
      <w:tab/>
    </w:r>
  </w:p>
  <w:p w14:paraId="2CC02D0D" w14:textId="77777777" w:rsidR="00590151" w:rsidRPr="00C33014" w:rsidRDefault="007C5CD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EEB0" w14:textId="30A0043B" w:rsidR="00590151" w:rsidRPr="002A0269" w:rsidRDefault="007C5CDA" w:rsidP="00CC1F3B">
    <w:pPr>
      <w:pStyle w:val="HeaderStyle"/>
    </w:pPr>
    <w:sdt>
      <w:sdtPr>
        <w:tag w:val="BNumWH"/>
        <w:id w:val="-1890952866"/>
        <w:showingPlcHdr/>
        <w:text/>
      </w:sdtPr>
      <w:sdtEndPr/>
      <w:sdtContent/>
    </w:sdt>
    <w:r w:rsidR="00301B32" w:rsidRPr="002A0269">
      <w:ptab w:relativeTo="margin" w:alignment="center" w:leader="none"/>
    </w:r>
    <w:r w:rsidR="00301B3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32"/>
    <w:rsid w:val="000E23CE"/>
    <w:rsid w:val="000F4FC4"/>
    <w:rsid w:val="00147CEC"/>
    <w:rsid w:val="001849C3"/>
    <w:rsid w:val="0019285A"/>
    <w:rsid w:val="002D2A8E"/>
    <w:rsid w:val="00301B32"/>
    <w:rsid w:val="003D43C8"/>
    <w:rsid w:val="004577D7"/>
    <w:rsid w:val="00486E42"/>
    <w:rsid w:val="004C1D5F"/>
    <w:rsid w:val="00616841"/>
    <w:rsid w:val="006E6B4C"/>
    <w:rsid w:val="007C5CDA"/>
    <w:rsid w:val="00840737"/>
    <w:rsid w:val="008C1515"/>
    <w:rsid w:val="00910EAA"/>
    <w:rsid w:val="009421F2"/>
    <w:rsid w:val="009E6A1D"/>
    <w:rsid w:val="00A36C5F"/>
    <w:rsid w:val="00A81762"/>
    <w:rsid w:val="00B53343"/>
    <w:rsid w:val="00B67E8D"/>
    <w:rsid w:val="00B925BF"/>
    <w:rsid w:val="00B95576"/>
    <w:rsid w:val="00BF4249"/>
    <w:rsid w:val="00C45B58"/>
    <w:rsid w:val="00DD6A6C"/>
    <w:rsid w:val="00DE65F0"/>
    <w:rsid w:val="00E45478"/>
    <w:rsid w:val="00E60013"/>
    <w:rsid w:val="00ED5566"/>
    <w:rsid w:val="00F4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F43D"/>
  <w15:chartTrackingRefBased/>
  <w15:docId w15:val="{23BF0D20-20A6-4817-95AA-E1C83BDB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01B32"/>
    <w:pPr>
      <w:spacing w:line="480" w:lineRule="auto"/>
      <w:jc w:val="left"/>
    </w:pPr>
    <w:rPr>
      <w:rFonts w:ascii="Arial" w:hAnsi="Arial"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1B3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01B32"/>
    <w:rPr>
      <w:rFonts w:ascii="Arial" w:hAnsi="Arial" w:cstheme="minorBidi"/>
      <w:color w:val="000000" w:themeColor="text1"/>
      <w:sz w:val="22"/>
      <w:szCs w:val="22"/>
    </w:rPr>
  </w:style>
  <w:style w:type="paragraph" w:styleId="Footer">
    <w:name w:val="footer"/>
    <w:basedOn w:val="Normal"/>
    <w:link w:val="FooterChar"/>
    <w:uiPriority w:val="99"/>
    <w:rsid w:val="00301B32"/>
    <w:pPr>
      <w:tabs>
        <w:tab w:val="center" w:pos="4680"/>
        <w:tab w:val="right" w:pos="9360"/>
      </w:tabs>
      <w:spacing w:line="240" w:lineRule="auto"/>
    </w:pPr>
  </w:style>
  <w:style w:type="character" w:customStyle="1" w:styleId="FooterChar">
    <w:name w:val="Footer Char"/>
    <w:basedOn w:val="DefaultParagraphFont"/>
    <w:link w:val="Footer"/>
    <w:uiPriority w:val="99"/>
    <w:rsid w:val="00301B32"/>
    <w:rPr>
      <w:rFonts w:ascii="Arial" w:hAnsi="Arial" w:cstheme="minorBidi"/>
      <w:color w:val="000000" w:themeColor="text1"/>
      <w:sz w:val="22"/>
      <w:szCs w:val="22"/>
    </w:rPr>
  </w:style>
  <w:style w:type="character" w:styleId="PlaceholderText">
    <w:name w:val="Placeholder Text"/>
    <w:basedOn w:val="DefaultParagraphFont"/>
    <w:uiPriority w:val="99"/>
    <w:semiHidden/>
    <w:rsid w:val="00301B32"/>
    <w:rPr>
      <w:color w:val="808080"/>
    </w:rPr>
  </w:style>
  <w:style w:type="paragraph" w:customStyle="1" w:styleId="ArticleHeading">
    <w:name w:val="Article Heading"/>
    <w:basedOn w:val="Normal"/>
    <w:qFormat/>
    <w:rsid w:val="00301B32"/>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301B32"/>
    <w:pPr>
      <w:suppressLineNumbers/>
      <w:spacing w:after="360"/>
      <w:jc w:val="center"/>
    </w:pPr>
    <w:rPr>
      <w:rFonts w:eastAsia="Calibri"/>
      <w:b/>
      <w:color w:val="000000"/>
      <w:sz w:val="44"/>
    </w:rPr>
  </w:style>
  <w:style w:type="paragraph" w:customStyle="1" w:styleId="EnactingSection">
    <w:name w:val="Enacting Section"/>
    <w:basedOn w:val="Normal"/>
    <w:qFormat/>
    <w:rsid w:val="00301B32"/>
    <w:pPr>
      <w:ind w:firstLine="720"/>
      <w:jc w:val="both"/>
    </w:pPr>
    <w:rPr>
      <w:rFonts w:eastAsia="Calibri"/>
      <w:color w:val="000000"/>
    </w:rPr>
  </w:style>
  <w:style w:type="paragraph" w:customStyle="1" w:styleId="HeaderStyle">
    <w:name w:val="Header Style"/>
    <w:basedOn w:val="Normal"/>
    <w:qFormat/>
    <w:rsid w:val="00301B32"/>
    <w:pPr>
      <w:tabs>
        <w:tab w:val="center" w:pos="4680"/>
        <w:tab w:val="right" w:pos="9360"/>
      </w:tabs>
      <w:spacing w:line="240" w:lineRule="auto"/>
    </w:pPr>
    <w:rPr>
      <w:sz w:val="20"/>
      <w:szCs w:val="20"/>
    </w:rPr>
  </w:style>
  <w:style w:type="paragraph" w:customStyle="1" w:styleId="References">
    <w:name w:val="References"/>
    <w:basedOn w:val="Normal"/>
    <w:qFormat/>
    <w:rsid w:val="00301B32"/>
    <w:pPr>
      <w:suppressLineNumbers/>
      <w:ind w:left="1800" w:right="1800"/>
      <w:jc w:val="center"/>
    </w:pPr>
    <w:rPr>
      <w:rFonts w:eastAsia="Calibri"/>
      <w:color w:val="000000"/>
      <w:sz w:val="24"/>
    </w:rPr>
  </w:style>
  <w:style w:type="paragraph" w:customStyle="1" w:styleId="SectionBody">
    <w:name w:val="Section Body"/>
    <w:basedOn w:val="Normal"/>
    <w:qFormat/>
    <w:rsid w:val="00301B32"/>
    <w:pPr>
      <w:widowControl w:val="0"/>
      <w:ind w:firstLine="720"/>
      <w:jc w:val="both"/>
    </w:pPr>
    <w:rPr>
      <w:rFonts w:eastAsia="Calibri"/>
      <w:color w:val="000000"/>
    </w:rPr>
  </w:style>
  <w:style w:type="paragraph" w:customStyle="1" w:styleId="Sponsors">
    <w:name w:val="Sponsors"/>
    <w:basedOn w:val="Normal"/>
    <w:qFormat/>
    <w:rsid w:val="00301B32"/>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301B32"/>
    <w:pPr>
      <w:suppressLineNumbers/>
      <w:jc w:val="center"/>
    </w:pPr>
    <w:rPr>
      <w:rFonts w:eastAsia="Calibri"/>
      <w:b/>
      <w:color w:val="000000"/>
      <w:sz w:val="36"/>
    </w:rPr>
  </w:style>
  <w:style w:type="paragraph" w:customStyle="1" w:styleId="TitlePageOrigin">
    <w:name w:val="Title Page: Origin"/>
    <w:basedOn w:val="Normal"/>
    <w:qFormat/>
    <w:rsid w:val="00301B32"/>
    <w:pPr>
      <w:suppressLineNumbers/>
      <w:jc w:val="center"/>
    </w:pPr>
    <w:rPr>
      <w:rFonts w:eastAsia="Calibri"/>
      <w:b/>
      <w:caps/>
      <w:color w:val="000000"/>
      <w:sz w:val="44"/>
    </w:rPr>
  </w:style>
  <w:style w:type="paragraph" w:customStyle="1" w:styleId="TitlePageSession">
    <w:name w:val="Title Page: Session"/>
    <w:basedOn w:val="Normal"/>
    <w:qFormat/>
    <w:rsid w:val="00301B32"/>
    <w:pPr>
      <w:suppressLineNumbers/>
      <w:spacing w:after="960"/>
      <w:jc w:val="center"/>
    </w:pPr>
    <w:rPr>
      <w:rFonts w:eastAsia="Calibri"/>
      <w:b/>
      <w:caps/>
      <w:color w:val="000000"/>
      <w:sz w:val="36"/>
    </w:rPr>
  </w:style>
  <w:style w:type="character" w:styleId="LineNumber">
    <w:name w:val="line number"/>
    <w:basedOn w:val="DefaultParagraphFont"/>
    <w:uiPriority w:val="99"/>
    <w:semiHidden/>
    <w:unhideWhenUsed/>
    <w:rsid w:val="0030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64CE3204914727AF75680B101CD0ED"/>
        <w:category>
          <w:name w:val="General"/>
          <w:gallery w:val="placeholder"/>
        </w:category>
        <w:types>
          <w:type w:val="bbPlcHdr"/>
        </w:types>
        <w:behaviors>
          <w:behavior w:val="content"/>
        </w:behaviors>
        <w:guid w:val="{1C1C4EB4-5048-48DB-A7B6-6E7B99D56AF4}"/>
      </w:docPartPr>
      <w:docPartBody>
        <w:p w:rsidR="0041121C" w:rsidRDefault="00BC782C" w:rsidP="00BC782C">
          <w:pPr>
            <w:pStyle w:val="BD64CE3204914727AF75680B101CD0ED"/>
          </w:pPr>
          <w:r w:rsidRPr="00B844FE">
            <w:t>Prefix Text</w:t>
          </w:r>
        </w:p>
      </w:docPartBody>
    </w:docPart>
    <w:docPart>
      <w:docPartPr>
        <w:name w:val="5465AB7ABD8840C29C56D6C35507A408"/>
        <w:category>
          <w:name w:val="General"/>
          <w:gallery w:val="placeholder"/>
        </w:category>
        <w:types>
          <w:type w:val="bbPlcHdr"/>
        </w:types>
        <w:behaviors>
          <w:behavior w:val="content"/>
        </w:behaviors>
        <w:guid w:val="{6CF5FFFD-A5F6-4212-828C-02EDE48AFE21}"/>
      </w:docPartPr>
      <w:docPartBody>
        <w:p w:rsidR="0041121C" w:rsidRDefault="00BF1D76" w:rsidP="00BC782C">
          <w:pPr>
            <w:pStyle w:val="5465AB7ABD8840C29C56D6C35507A408"/>
          </w:pPr>
          <w:r w:rsidRPr="00B844FE">
            <w:t>[Type here]</w:t>
          </w:r>
        </w:p>
      </w:docPartBody>
    </w:docPart>
    <w:docPart>
      <w:docPartPr>
        <w:name w:val="DA4535B0D11846659F8876D32432700C"/>
        <w:category>
          <w:name w:val="General"/>
          <w:gallery w:val="placeholder"/>
        </w:category>
        <w:types>
          <w:type w:val="bbPlcHdr"/>
        </w:types>
        <w:behaviors>
          <w:behavior w:val="content"/>
        </w:behaviors>
        <w:guid w:val="{E75B2833-6722-49A2-93BE-B8305FC8DAC2}"/>
      </w:docPartPr>
      <w:docPartBody>
        <w:p w:rsidR="0041121C" w:rsidRDefault="00BC782C" w:rsidP="00BC782C">
          <w:pPr>
            <w:pStyle w:val="DA4535B0D11846659F8876D32432700C"/>
          </w:pPr>
          <w:r w:rsidRPr="00B844FE">
            <w:t>Number</w:t>
          </w:r>
        </w:p>
      </w:docPartBody>
    </w:docPart>
    <w:docPart>
      <w:docPartPr>
        <w:name w:val="62F4D5CF1DAE49B1886C8309801336C9"/>
        <w:category>
          <w:name w:val="General"/>
          <w:gallery w:val="placeholder"/>
        </w:category>
        <w:types>
          <w:type w:val="bbPlcHdr"/>
        </w:types>
        <w:behaviors>
          <w:behavior w:val="content"/>
        </w:behaviors>
        <w:guid w:val="{A9572823-4A29-427B-85DC-38E1F7F44CF6}"/>
      </w:docPartPr>
      <w:docPartBody>
        <w:p w:rsidR="0041121C" w:rsidRDefault="00BC782C" w:rsidP="00BC782C">
          <w:pPr>
            <w:pStyle w:val="62F4D5CF1DAE49B1886C8309801336C9"/>
          </w:pPr>
          <w:r w:rsidRPr="00B844FE">
            <w:t>Enter Sponsors Here</w:t>
          </w:r>
        </w:p>
      </w:docPartBody>
    </w:docPart>
    <w:docPart>
      <w:docPartPr>
        <w:name w:val="38392B31C25E4687A1BE622C0908CD85"/>
        <w:category>
          <w:name w:val="General"/>
          <w:gallery w:val="placeholder"/>
        </w:category>
        <w:types>
          <w:type w:val="bbPlcHdr"/>
        </w:types>
        <w:behaviors>
          <w:behavior w:val="content"/>
        </w:behaviors>
        <w:guid w:val="{554D6E02-B2EA-4FC2-80BF-36397BFC6A04}"/>
      </w:docPartPr>
      <w:docPartBody>
        <w:p w:rsidR="0041121C" w:rsidRDefault="00BC782C" w:rsidP="00BC782C">
          <w:pPr>
            <w:pStyle w:val="38392B31C25E4687A1BE622C0908CD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2C"/>
    <w:rsid w:val="0041121C"/>
    <w:rsid w:val="008B15A2"/>
    <w:rsid w:val="00BC782C"/>
    <w:rsid w:val="00BF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64CE3204914727AF75680B101CD0ED">
    <w:name w:val="BD64CE3204914727AF75680B101CD0ED"/>
    <w:rsid w:val="00BC782C"/>
  </w:style>
  <w:style w:type="paragraph" w:customStyle="1" w:styleId="5465AB7ABD8840C29C56D6C35507A408">
    <w:name w:val="5465AB7ABD8840C29C56D6C35507A408"/>
    <w:rsid w:val="00BC782C"/>
  </w:style>
  <w:style w:type="paragraph" w:customStyle="1" w:styleId="DA4535B0D11846659F8876D32432700C">
    <w:name w:val="DA4535B0D11846659F8876D32432700C"/>
    <w:rsid w:val="00BC782C"/>
  </w:style>
  <w:style w:type="paragraph" w:customStyle="1" w:styleId="62F4D5CF1DAE49B1886C8309801336C9">
    <w:name w:val="62F4D5CF1DAE49B1886C8309801336C9"/>
    <w:rsid w:val="00BC782C"/>
  </w:style>
  <w:style w:type="character" w:styleId="PlaceholderText">
    <w:name w:val="Placeholder Text"/>
    <w:basedOn w:val="DefaultParagraphFont"/>
    <w:uiPriority w:val="99"/>
    <w:semiHidden/>
    <w:rsid w:val="00BF1D76"/>
    <w:rPr>
      <w:color w:val="808080"/>
    </w:rPr>
  </w:style>
  <w:style w:type="paragraph" w:customStyle="1" w:styleId="38392B31C25E4687A1BE622C0908CD85">
    <w:name w:val="38392B31C25E4687A1BE622C0908CD85"/>
    <w:rsid w:val="00BC7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WVSOS</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Kersey</dc:creator>
  <cp:keywords/>
  <dc:description/>
  <cp:lastModifiedBy>Jocelyn Ellis</cp:lastModifiedBy>
  <cp:revision>13</cp:revision>
  <cp:lastPrinted>2022-01-31T19:07:00Z</cp:lastPrinted>
  <dcterms:created xsi:type="dcterms:W3CDTF">2022-02-02T16:51:00Z</dcterms:created>
  <dcterms:modified xsi:type="dcterms:W3CDTF">2022-03-10T19:37:00Z</dcterms:modified>
</cp:coreProperties>
</file>